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DB" w:rsidRDefault="009A46C3" w:rsidP="00C4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6C3">
        <w:rPr>
          <w:rFonts w:ascii="Times New Roman" w:hAnsi="Times New Roman" w:cs="Times New Roman"/>
          <w:i/>
          <w:sz w:val="28"/>
          <w:szCs w:val="28"/>
        </w:rPr>
        <w:t>Hidden Talents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8DB" w:rsidRPr="00ED5C6F">
        <w:rPr>
          <w:rFonts w:ascii="Times New Roman" w:hAnsi="Times New Roman" w:cs="Times New Roman"/>
          <w:sz w:val="28"/>
          <w:szCs w:val="28"/>
        </w:rPr>
        <w:t>Character Analysis Matrix</w:t>
      </w:r>
    </w:p>
    <w:p w:rsidR="00C448DB" w:rsidRPr="00ED5C6F" w:rsidRDefault="00C448DB" w:rsidP="00C4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1728"/>
        <w:gridCol w:w="8460"/>
      </w:tblGrid>
      <w:tr w:rsidR="00043E11" w:rsidTr="00043E11">
        <w:trPr>
          <w:trHeight w:val="665"/>
        </w:trPr>
        <w:tc>
          <w:tcPr>
            <w:tcW w:w="1728" w:type="dxa"/>
            <w:shd w:val="clear" w:color="auto" w:fill="C6D9F1" w:themeFill="text2" w:themeFillTint="33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C6D9F1" w:themeFill="text2" w:themeFillTint="33"/>
          </w:tcPr>
          <w:p w:rsidR="00043E11" w:rsidRPr="00220EA7" w:rsidRDefault="00043E11" w:rsidP="00692A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Martin</w:t>
            </w:r>
          </w:p>
        </w:tc>
      </w:tr>
      <w:tr w:rsidR="00043E11" w:rsidTr="00043E11">
        <w:trPr>
          <w:trHeight w:val="1134"/>
        </w:trPr>
        <w:tc>
          <w:tcPr>
            <w:tcW w:w="1728" w:type="dxa"/>
          </w:tcPr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their talent?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11" w:rsidTr="00043E11">
        <w:trPr>
          <w:trHeight w:val="2627"/>
        </w:trPr>
        <w:tc>
          <w:tcPr>
            <w:tcW w:w="1728" w:type="dxa"/>
          </w:tcPr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What  conflicts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both external and internal does this talent create for them?</w:t>
            </w:r>
          </w:p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(supporting quote)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11" w:rsidTr="00043E11">
        <w:trPr>
          <w:trHeight w:val="2566"/>
        </w:trPr>
        <w:tc>
          <w:tcPr>
            <w:tcW w:w="1728" w:type="dxa"/>
          </w:tcPr>
          <w:p w:rsidR="00043E11" w:rsidRDefault="00043E11" w:rsidP="00C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this character like in the beginning of the book?</w:t>
            </w:r>
          </w:p>
          <w:p w:rsidR="00043E11" w:rsidRDefault="00043E11" w:rsidP="00C2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(supporting quote)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11" w:rsidTr="00043E11">
        <w:trPr>
          <w:trHeight w:val="2584"/>
        </w:trPr>
        <w:tc>
          <w:tcPr>
            <w:tcW w:w="1728" w:type="dxa"/>
          </w:tcPr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this character like at the end of the book?</w:t>
            </w:r>
          </w:p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(supporting quote)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11" w:rsidTr="00043E11">
        <w:trPr>
          <w:trHeight w:val="3095"/>
        </w:trPr>
        <w:tc>
          <w:tcPr>
            <w:tcW w:w="1728" w:type="dxa"/>
          </w:tcPr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motivated this character to change?</w:t>
            </w:r>
          </w:p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(supporting quote)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A8" w:rsidRDefault="00AE5AA8">
      <w:pPr>
        <w:rPr>
          <w:rFonts w:ascii="Times New Roman" w:hAnsi="Times New Roman" w:cs="Times New Roman"/>
          <w:sz w:val="28"/>
          <w:szCs w:val="28"/>
        </w:rPr>
      </w:pPr>
    </w:p>
    <w:p w:rsidR="00C448DB" w:rsidRDefault="00C448DB" w:rsidP="00EF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CAA" w:rsidRDefault="00EF6CAA" w:rsidP="00EF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C6F">
        <w:rPr>
          <w:rFonts w:ascii="Times New Roman" w:hAnsi="Times New Roman" w:cs="Times New Roman"/>
          <w:sz w:val="28"/>
          <w:szCs w:val="28"/>
        </w:rPr>
        <w:t>Character Analysis Matrix</w:t>
      </w:r>
    </w:p>
    <w:p w:rsidR="00714640" w:rsidRPr="00ED5C6F" w:rsidRDefault="00714640" w:rsidP="00EF6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1728"/>
        <w:gridCol w:w="8460"/>
      </w:tblGrid>
      <w:tr w:rsidR="00043E11" w:rsidTr="00043E11">
        <w:trPr>
          <w:trHeight w:val="611"/>
        </w:trPr>
        <w:tc>
          <w:tcPr>
            <w:tcW w:w="1728" w:type="dxa"/>
            <w:shd w:val="clear" w:color="auto" w:fill="C6D9F1" w:themeFill="text2" w:themeFillTint="33"/>
          </w:tcPr>
          <w:p w:rsidR="00043E11" w:rsidRDefault="00043E11" w:rsidP="00EF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C6D9F1" w:themeFill="text2" w:themeFillTint="33"/>
          </w:tcPr>
          <w:p w:rsidR="00043E11" w:rsidRPr="00220EA7" w:rsidRDefault="00043E11" w:rsidP="00EF6C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3A63">
              <w:rPr>
                <w:rFonts w:ascii="Times New Roman" w:hAnsi="Times New Roman" w:cs="Times New Roman"/>
                <w:sz w:val="24"/>
                <w:szCs w:val="24"/>
              </w:rPr>
              <w:t>Choose a character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(Flinch,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Torchie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Cheater, Trash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3E11" w:rsidTr="00043E11">
        <w:trPr>
          <w:trHeight w:val="1134"/>
        </w:trPr>
        <w:tc>
          <w:tcPr>
            <w:tcW w:w="1728" w:type="dxa"/>
          </w:tcPr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their Talent?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11" w:rsidTr="00043E11">
        <w:trPr>
          <w:trHeight w:val="2627"/>
        </w:trPr>
        <w:tc>
          <w:tcPr>
            <w:tcW w:w="1728" w:type="dxa"/>
          </w:tcPr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What  external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conflict does this talent create for them?</w:t>
            </w:r>
          </w:p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(supporting quote)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11" w:rsidTr="00043E11">
        <w:trPr>
          <w:trHeight w:val="2565"/>
        </w:trPr>
        <w:tc>
          <w:tcPr>
            <w:tcW w:w="1728" w:type="dxa"/>
          </w:tcPr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internal conflict does this talent create for them?  In other words, how do their talents affect how they feel about themselves?</w:t>
            </w:r>
          </w:p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(supporting quote) 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11" w:rsidTr="00043E11">
        <w:trPr>
          <w:trHeight w:val="2583"/>
        </w:trPr>
        <w:tc>
          <w:tcPr>
            <w:tcW w:w="1728" w:type="dxa"/>
          </w:tcPr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character overcome the conflict/challenge his Talent created?</w:t>
            </w:r>
          </w:p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(supporting quote)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11" w:rsidTr="00043E11">
        <w:trPr>
          <w:trHeight w:val="2501"/>
        </w:trPr>
        <w:tc>
          <w:tcPr>
            <w:tcW w:w="1728" w:type="dxa"/>
          </w:tcPr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they use their Talent for good in the end?</w:t>
            </w:r>
          </w:p>
          <w:p w:rsidR="00043E11" w:rsidRDefault="00043E11" w:rsidP="006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(supporting quote)</w:t>
            </w:r>
          </w:p>
        </w:tc>
        <w:tc>
          <w:tcPr>
            <w:tcW w:w="8460" w:type="dxa"/>
          </w:tcPr>
          <w:p w:rsidR="00043E11" w:rsidRDefault="00043E11" w:rsidP="0069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C6F" w:rsidRPr="00ED5C6F" w:rsidRDefault="00ED5C6F" w:rsidP="00EF6CAA">
      <w:pPr>
        <w:spacing w:after="0" w:line="240" w:lineRule="auto"/>
        <w:rPr>
          <w:sz w:val="28"/>
          <w:szCs w:val="28"/>
        </w:rPr>
      </w:pPr>
    </w:p>
    <w:sectPr w:rsidR="00ED5C6F" w:rsidRPr="00ED5C6F" w:rsidSect="009A46C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5C6F"/>
    <w:rsid w:val="00033AF3"/>
    <w:rsid w:val="00043E11"/>
    <w:rsid w:val="00071FB3"/>
    <w:rsid w:val="00076DB4"/>
    <w:rsid w:val="000F3A8D"/>
    <w:rsid w:val="001134AF"/>
    <w:rsid w:val="001B3267"/>
    <w:rsid w:val="00220EA7"/>
    <w:rsid w:val="002C6851"/>
    <w:rsid w:val="004E5BB4"/>
    <w:rsid w:val="0053645D"/>
    <w:rsid w:val="005E7DF4"/>
    <w:rsid w:val="00692AFB"/>
    <w:rsid w:val="006C326E"/>
    <w:rsid w:val="00714640"/>
    <w:rsid w:val="00730867"/>
    <w:rsid w:val="0076675A"/>
    <w:rsid w:val="007B60D2"/>
    <w:rsid w:val="007F4ACB"/>
    <w:rsid w:val="00822F6D"/>
    <w:rsid w:val="008E6A63"/>
    <w:rsid w:val="00963A63"/>
    <w:rsid w:val="009A38FB"/>
    <w:rsid w:val="009A46C3"/>
    <w:rsid w:val="009B321C"/>
    <w:rsid w:val="00A5796E"/>
    <w:rsid w:val="00AE5AA8"/>
    <w:rsid w:val="00BE5F77"/>
    <w:rsid w:val="00C25DEB"/>
    <w:rsid w:val="00C448DB"/>
    <w:rsid w:val="00D165AE"/>
    <w:rsid w:val="00DB5EEC"/>
    <w:rsid w:val="00E30097"/>
    <w:rsid w:val="00E31307"/>
    <w:rsid w:val="00ED5C6F"/>
    <w:rsid w:val="00E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33656F6-0F63-4F9F-ACBB-DB5647B0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cp:lastPrinted>2014-01-15T14:00:00Z</cp:lastPrinted>
  <dcterms:created xsi:type="dcterms:W3CDTF">2014-02-10T14:04:00Z</dcterms:created>
  <dcterms:modified xsi:type="dcterms:W3CDTF">2014-02-10T14:04:00Z</dcterms:modified>
</cp:coreProperties>
</file>