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0A" w:rsidRPr="00AB6E59" w:rsidRDefault="00DE570A" w:rsidP="0095549C">
      <w:r w:rsidRPr="00D0623B">
        <w:rPr>
          <w:sz w:val="40"/>
          <w:szCs w:val="40"/>
        </w:rPr>
        <w:t>“Spring Morning”</w:t>
      </w:r>
    </w:p>
    <w:p w:rsidR="00AB6E59" w:rsidRDefault="00AB6E59" w:rsidP="00AB6E59">
      <w:pPr>
        <w:pStyle w:val="ListParagraph"/>
        <w:numPr>
          <w:ilvl w:val="0"/>
          <w:numId w:val="1"/>
        </w:numPr>
      </w:pPr>
      <w:r>
        <w:t>When the text says, “A</w:t>
      </w:r>
      <w:r w:rsidR="003A47D0">
        <w:t>s</w:t>
      </w:r>
      <w:r>
        <w:t xml:space="preserve"> the possessor or an Aryan great-grandmother he could stand there calmly and watch them in peace,</w:t>
      </w:r>
      <w:proofErr w:type="gramStart"/>
      <w:r>
        <w:t>”  what</w:t>
      </w:r>
      <w:proofErr w:type="gramEnd"/>
      <w:r>
        <w:t xml:space="preserve"> is “the former secretary of the former town council” watching?  Why is he able to stand there “in peace”?</w:t>
      </w:r>
    </w:p>
    <w:p w:rsidR="00AB6E59" w:rsidRPr="00AB6E59" w:rsidRDefault="00AB6E59" w:rsidP="00AB6E59">
      <w:pPr>
        <w:pStyle w:val="ListParagraph"/>
        <w:ind w:left="0" w:firstLine="0"/>
      </w:pPr>
    </w:p>
    <w:p w:rsidR="0035241C" w:rsidRDefault="00AB6E59" w:rsidP="0095549C">
      <w:pPr>
        <w:pStyle w:val="ListParagraph"/>
        <w:numPr>
          <w:ilvl w:val="0"/>
          <w:numId w:val="1"/>
        </w:numPr>
      </w:pPr>
      <w:r>
        <w:t>Summarize w</w:t>
      </w:r>
      <w:r w:rsidR="0095549C">
        <w:t>hat is happening</w:t>
      </w:r>
      <w:r>
        <w:t xml:space="preserve"> in the first three paragraphs. </w:t>
      </w:r>
      <w:r w:rsidR="0095549C">
        <w:t>What shift in time and point of view happens between the third and fourth paragraphs?</w:t>
      </w:r>
      <w:r w:rsidR="007A534C">
        <w:t xml:space="preserve"> (56)</w:t>
      </w:r>
    </w:p>
    <w:p w:rsidR="00D0623B" w:rsidRDefault="00D0623B" w:rsidP="00D0623B">
      <w:pPr>
        <w:pStyle w:val="ListParagraph"/>
        <w:ind w:left="0" w:firstLine="0"/>
      </w:pPr>
    </w:p>
    <w:p w:rsidR="0095549C" w:rsidRDefault="0095549C" w:rsidP="0095549C">
      <w:pPr>
        <w:pStyle w:val="ListParagraph"/>
        <w:numPr>
          <w:ilvl w:val="0"/>
          <w:numId w:val="1"/>
        </w:numPr>
      </w:pPr>
      <w:r>
        <w:t>Why does the author say “the SS shared that opinion?” What opinion do they share and how is it clear that they share it?</w:t>
      </w:r>
      <w:r w:rsidR="007A534C">
        <w:t xml:space="preserve"> (57)</w:t>
      </w:r>
      <w:r w:rsidR="003A47D0">
        <w:t xml:space="preserve">  You may need to consider evidence from later in the text. </w:t>
      </w:r>
    </w:p>
    <w:p w:rsidR="00D0623B" w:rsidRDefault="00D0623B" w:rsidP="00D0623B">
      <w:pPr>
        <w:pStyle w:val="ListParagraph"/>
        <w:ind w:left="0" w:firstLine="0"/>
      </w:pPr>
    </w:p>
    <w:p w:rsidR="0095549C" w:rsidRDefault="0095549C" w:rsidP="0095549C">
      <w:pPr>
        <w:pStyle w:val="ListParagraph"/>
        <w:numPr>
          <w:ilvl w:val="0"/>
          <w:numId w:val="1"/>
        </w:numPr>
      </w:pPr>
      <w:r>
        <w:t>How does the author create a calm and comfortable mood in the first half of the third paragraph?   What words or phrase</w:t>
      </w:r>
      <w:r w:rsidR="007243E7">
        <w:t>s</w:t>
      </w:r>
      <w:r>
        <w:t xml:space="preserve"> cause that mood to shift by the end of the paragraph?</w:t>
      </w:r>
      <w:r w:rsidR="007A534C">
        <w:t xml:space="preserve"> (57)</w:t>
      </w:r>
      <w:r w:rsidR="00DC2E3A">
        <w:t xml:space="preserve">                                                                                                                  </w:t>
      </w:r>
      <w:r w:rsidR="00BE7AB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23B" w:rsidRDefault="00D0623B" w:rsidP="00D0623B">
      <w:pPr>
        <w:pStyle w:val="ListParagraph"/>
        <w:ind w:left="0" w:firstLine="0"/>
      </w:pPr>
    </w:p>
    <w:p w:rsidR="0095549C" w:rsidRDefault="00FE71D0" w:rsidP="0095549C">
      <w:pPr>
        <w:pStyle w:val="ListParagraph"/>
        <w:numPr>
          <w:ilvl w:val="0"/>
          <w:numId w:val="1"/>
        </w:numPr>
      </w:pPr>
      <w:r>
        <w:t>Who are “they” in the fifth paragraph?</w:t>
      </w:r>
      <w:r w:rsidR="007A534C">
        <w:t xml:space="preserve"> (57)</w:t>
      </w:r>
      <w:r w:rsidR="000B7B34">
        <w:t xml:space="preserve"> Why doesn’t the author say?</w:t>
      </w:r>
    </w:p>
    <w:p w:rsidR="00D0623B" w:rsidRDefault="00D0623B" w:rsidP="00D0623B">
      <w:pPr>
        <w:pStyle w:val="ListParagraph"/>
        <w:ind w:left="0" w:firstLine="0"/>
      </w:pPr>
    </w:p>
    <w:p w:rsidR="00DE570A" w:rsidRDefault="00DE570A" w:rsidP="0095549C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Mela</w:t>
      </w:r>
      <w:proofErr w:type="spellEnd"/>
      <w:r>
        <w:t xml:space="preserve"> suggest hiding on the bottom of page 57?</w:t>
      </w:r>
    </w:p>
    <w:p w:rsidR="00D0623B" w:rsidRDefault="00D0623B" w:rsidP="00D0623B">
      <w:pPr>
        <w:pStyle w:val="ListParagraph"/>
        <w:ind w:left="0" w:firstLine="0"/>
      </w:pPr>
    </w:p>
    <w:p w:rsidR="00DE570A" w:rsidRDefault="00AB6E59" w:rsidP="0095549C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Aron</w:t>
      </w:r>
      <w:proofErr w:type="spellEnd"/>
      <w:r>
        <w:t xml:space="preserve"> feeling on page 58? How do you know?</w:t>
      </w:r>
    </w:p>
    <w:p w:rsidR="00D0623B" w:rsidRDefault="00D0623B" w:rsidP="00D0623B">
      <w:pPr>
        <w:pStyle w:val="ListParagraph"/>
        <w:ind w:left="0" w:firstLine="0"/>
      </w:pPr>
    </w:p>
    <w:p w:rsidR="00DE570A" w:rsidRDefault="00FE71D0" w:rsidP="00DE570A">
      <w:pPr>
        <w:pStyle w:val="ListParagraph"/>
        <w:numPr>
          <w:ilvl w:val="0"/>
          <w:numId w:val="1"/>
        </w:numPr>
      </w:pPr>
      <w:r>
        <w:t>On page 58, why does the woman say, “</w:t>
      </w:r>
      <w:proofErr w:type="gramStart"/>
      <w:r>
        <w:t>if</w:t>
      </w:r>
      <w:proofErr w:type="gramEnd"/>
      <w:r>
        <w:t xml:space="preserve"> we had knowing…we wouldn’t have had her”?  Who wouldn’t they have had?  If they had known what?</w:t>
      </w:r>
    </w:p>
    <w:p w:rsidR="00D0623B" w:rsidRDefault="00D0623B" w:rsidP="00D0623B">
      <w:pPr>
        <w:pStyle w:val="ListParagraph"/>
        <w:ind w:left="0" w:firstLine="0"/>
      </w:pPr>
    </w:p>
    <w:p w:rsidR="00FE71D0" w:rsidRDefault="00DE570A" w:rsidP="0095549C">
      <w:pPr>
        <w:pStyle w:val="ListParagraph"/>
        <w:numPr>
          <w:ilvl w:val="0"/>
          <w:numId w:val="1"/>
        </w:numPr>
      </w:pPr>
      <w:r>
        <w:t xml:space="preserve">Why doesn’t the family try to hide?  </w:t>
      </w:r>
      <w:r w:rsidR="00FE71D0">
        <w:t>What is the difference between a shel</w:t>
      </w:r>
      <w:r w:rsidR="00526CDE">
        <w:t xml:space="preserve">ter </w:t>
      </w:r>
      <w:r w:rsidR="00FE71D0">
        <w:t xml:space="preserve">and a salvation?  Why does the man </w:t>
      </w:r>
      <w:proofErr w:type="spellStart"/>
      <w:r w:rsidR="00FE71D0">
        <w:t>Aron</w:t>
      </w:r>
      <w:proofErr w:type="spellEnd"/>
      <w:r w:rsidR="00FE71D0">
        <w:t xml:space="preserve"> say, “A shelter is often just a shelter, and not a salvation”? (58)</w:t>
      </w:r>
    </w:p>
    <w:p w:rsidR="00D0623B" w:rsidRDefault="00D0623B" w:rsidP="00D0623B">
      <w:pPr>
        <w:pStyle w:val="ListParagraph"/>
        <w:ind w:left="0" w:firstLine="0"/>
      </w:pPr>
    </w:p>
    <w:p w:rsidR="00DE570A" w:rsidRDefault="00DE570A" w:rsidP="0095549C">
      <w:pPr>
        <w:pStyle w:val="ListParagraph"/>
        <w:numPr>
          <w:ilvl w:val="0"/>
          <w:numId w:val="1"/>
        </w:numPr>
      </w:pPr>
      <w:r>
        <w:t xml:space="preserve">How does the description of the town contrast with </w:t>
      </w:r>
      <w:r w:rsidR="00041D8B">
        <w:t>what is happening to the family in the story?</w:t>
      </w:r>
      <w:r w:rsidR="007A534C">
        <w:t xml:space="preserve"> (59)</w:t>
      </w:r>
    </w:p>
    <w:p w:rsidR="00D0623B" w:rsidRDefault="00D0623B" w:rsidP="00D0623B">
      <w:pPr>
        <w:pStyle w:val="ListParagraph"/>
        <w:ind w:left="0" w:firstLine="0"/>
      </w:pPr>
    </w:p>
    <w:p w:rsidR="005B0452" w:rsidRDefault="00EA4FD2" w:rsidP="007A534C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Aron’s</w:t>
      </w:r>
      <w:proofErr w:type="spellEnd"/>
      <w:r>
        <w:t xml:space="preserve"> memories of the “flat green pastures” contrast with what is about to happen there?</w:t>
      </w:r>
      <w:r w:rsidR="007A534C">
        <w:t xml:space="preserve"> (60)</w:t>
      </w:r>
    </w:p>
    <w:p w:rsidR="00AB6E59" w:rsidRDefault="00AB6E59" w:rsidP="00AB6E59">
      <w:pPr>
        <w:pStyle w:val="ListParagraph"/>
      </w:pPr>
    </w:p>
    <w:p w:rsidR="00AB6E59" w:rsidRDefault="00AB6E59" w:rsidP="00AB6E59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Aron</w:t>
      </w:r>
      <w:proofErr w:type="spellEnd"/>
      <w:r>
        <w:t xml:space="preserve"> say he “</w:t>
      </w:r>
      <w:proofErr w:type="gramStart"/>
      <w:r>
        <w:t>overslept</w:t>
      </w:r>
      <w:proofErr w:type="gramEnd"/>
      <w:r>
        <w:t xml:space="preserve"> his life”? (60)</w:t>
      </w:r>
    </w:p>
    <w:p w:rsidR="00D0623B" w:rsidRDefault="00D0623B" w:rsidP="00D0623B">
      <w:pPr>
        <w:pStyle w:val="ListParagraph"/>
        <w:ind w:left="0" w:firstLine="0"/>
      </w:pPr>
    </w:p>
    <w:p w:rsidR="005B0452" w:rsidRDefault="005B0452" w:rsidP="0095549C">
      <w:pPr>
        <w:pStyle w:val="ListParagraph"/>
        <w:numPr>
          <w:ilvl w:val="0"/>
          <w:numId w:val="1"/>
        </w:numPr>
      </w:pPr>
      <w:r>
        <w:t>Why does the little girl feel heavier and heavier if not because of her weight?</w:t>
      </w:r>
      <w:r w:rsidR="007A534C">
        <w:t xml:space="preserve"> (60)</w:t>
      </w:r>
    </w:p>
    <w:p w:rsidR="00D0623B" w:rsidRDefault="00D0623B" w:rsidP="00D0623B">
      <w:pPr>
        <w:pStyle w:val="ListParagraph"/>
        <w:ind w:left="0" w:firstLine="0"/>
      </w:pPr>
    </w:p>
    <w:p w:rsidR="00EA4FD2" w:rsidRDefault="00EA4FD2" w:rsidP="0095549C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Aron</w:t>
      </w:r>
      <w:proofErr w:type="spellEnd"/>
      <w:r>
        <w:t xml:space="preserve"> going to “find some chink through which he could push his child back into the world of the living”?</w:t>
      </w:r>
      <w:r w:rsidR="00913D3B">
        <w:t xml:space="preserve"> (60)</w:t>
      </w:r>
    </w:p>
    <w:p w:rsidR="00D0623B" w:rsidRDefault="00D0623B" w:rsidP="00D0623B">
      <w:pPr>
        <w:pStyle w:val="ListParagraph"/>
        <w:ind w:left="0" w:firstLine="0"/>
      </w:pPr>
    </w:p>
    <w:p w:rsidR="00913D3B" w:rsidRDefault="00913D3B" w:rsidP="0095549C">
      <w:pPr>
        <w:pStyle w:val="ListParagraph"/>
        <w:numPr>
          <w:ilvl w:val="0"/>
          <w:numId w:val="1"/>
        </w:numPr>
      </w:pPr>
      <w:r>
        <w:t>What is the only sign of “nature’s revolt” on page 60?  Why might nature be revolting?</w:t>
      </w:r>
    </w:p>
    <w:p w:rsidR="00D0623B" w:rsidRDefault="00D0623B" w:rsidP="00D0623B">
      <w:pPr>
        <w:pStyle w:val="ListParagraph"/>
        <w:ind w:left="0" w:firstLine="0"/>
      </w:pPr>
    </w:p>
    <w:p w:rsidR="00F32926" w:rsidRDefault="00F32926" w:rsidP="0095549C">
      <w:pPr>
        <w:pStyle w:val="ListParagraph"/>
        <w:numPr>
          <w:ilvl w:val="0"/>
          <w:numId w:val="1"/>
        </w:numPr>
      </w:pPr>
      <w:r>
        <w:t xml:space="preserve">What words and phrases does the author use to </w:t>
      </w:r>
      <w:proofErr w:type="gramStart"/>
      <w:r w:rsidR="001148FC">
        <w:t xml:space="preserve">emphasize </w:t>
      </w:r>
      <w:r>
        <w:t xml:space="preserve"> the</w:t>
      </w:r>
      <w:proofErr w:type="gramEnd"/>
      <w:r>
        <w:t xml:space="preserve"> horror of what happens to the child?</w:t>
      </w:r>
      <w:r w:rsidR="00913D3B">
        <w:t xml:space="preserve"> (61)</w:t>
      </w:r>
    </w:p>
    <w:p w:rsidR="001148FC" w:rsidRDefault="001148FC" w:rsidP="001148FC">
      <w:pPr>
        <w:pStyle w:val="ListParagraph"/>
      </w:pPr>
    </w:p>
    <w:p w:rsidR="001148FC" w:rsidRDefault="001676DE" w:rsidP="0095549C">
      <w:pPr>
        <w:pStyle w:val="ListParagraph"/>
        <w:numPr>
          <w:ilvl w:val="0"/>
          <w:numId w:val="1"/>
        </w:numPr>
      </w:pPr>
      <w:r>
        <w:t>As he is about to die, w</w:t>
      </w:r>
      <w:r w:rsidR="001148FC">
        <w:t xml:space="preserve">hy does </w:t>
      </w:r>
      <w:proofErr w:type="spellStart"/>
      <w:r w:rsidR="001148FC">
        <w:t>Aron</w:t>
      </w:r>
      <w:proofErr w:type="spellEnd"/>
      <w:r w:rsidR="001148FC">
        <w:t xml:space="preserve"> notice the “water is the color of beer”? (60)</w:t>
      </w:r>
    </w:p>
    <w:p w:rsidR="00D0623B" w:rsidRDefault="00D0623B" w:rsidP="00D0623B">
      <w:pPr>
        <w:pStyle w:val="ListParagraph"/>
        <w:ind w:left="0" w:firstLine="0"/>
      </w:pPr>
    </w:p>
    <w:p w:rsidR="00F32926" w:rsidRDefault="00F32926" w:rsidP="0095549C">
      <w:pPr>
        <w:pStyle w:val="ListParagraph"/>
        <w:numPr>
          <w:ilvl w:val="0"/>
          <w:numId w:val="1"/>
        </w:numPr>
      </w:pPr>
      <w:r>
        <w:t>Why does the author compare the procession to a “gloomy, gray river flowing out to sea”?</w:t>
      </w:r>
      <w:r w:rsidR="00913D3B">
        <w:t xml:space="preserve"> (61)</w:t>
      </w:r>
    </w:p>
    <w:p w:rsidR="00D0623B" w:rsidRDefault="00D0623B" w:rsidP="00D0623B">
      <w:pPr>
        <w:pStyle w:val="ListParagraph"/>
        <w:ind w:left="0" w:firstLine="0"/>
      </w:pPr>
    </w:p>
    <w:p w:rsidR="00D57B05" w:rsidRDefault="00DE570A" w:rsidP="00D57B05">
      <w:pPr>
        <w:pStyle w:val="ListParagraph"/>
        <w:numPr>
          <w:ilvl w:val="0"/>
          <w:numId w:val="1"/>
        </w:numPr>
      </w:pPr>
      <w:r>
        <w:lastRenderedPageBreak/>
        <w:t>Why did the author begin this story from the perspective of men in a bar after the family has already been killed?</w:t>
      </w:r>
    </w:p>
    <w:p w:rsidR="00D57B05" w:rsidRPr="00D57B05" w:rsidRDefault="00D57B05" w:rsidP="00D57B05">
      <w:pPr>
        <w:pStyle w:val="ListParagraph"/>
        <w:rPr>
          <w:b/>
        </w:rPr>
      </w:pPr>
    </w:p>
    <w:p w:rsidR="009E4394" w:rsidRPr="00D57B05" w:rsidRDefault="00D57B05" w:rsidP="00D57B05">
      <w:pPr>
        <w:pStyle w:val="ListParagraph"/>
        <w:ind w:left="0" w:firstLine="0"/>
      </w:pPr>
      <w:r>
        <w:rPr>
          <w:b/>
        </w:rPr>
        <w:t xml:space="preserve">Writing Task: </w:t>
      </w:r>
      <w:r w:rsidR="009E4394" w:rsidRPr="00D57B05">
        <w:rPr>
          <w:b/>
        </w:rPr>
        <w:t>What is the author trying to say about human nature?</w:t>
      </w:r>
      <w:r w:rsidR="002E55E0" w:rsidRPr="00D57B05">
        <w:rPr>
          <w:b/>
        </w:rPr>
        <w:t xml:space="preserve"> (Still not sure</w:t>
      </w:r>
      <w:r w:rsidRPr="00D57B05">
        <w:rPr>
          <w:b/>
        </w:rPr>
        <w:t xml:space="preserve"> if this is the right focus question and writing task.  Any thoughts…?)</w:t>
      </w:r>
    </w:p>
    <w:p w:rsidR="00F32926" w:rsidRDefault="00F32926" w:rsidP="00F32926">
      <w:pPr>
        <w:ind w:firstLine="0"/>
      </w:pPr>
    </w:p>
    <w:p w:rsidR="00D0623B" w:rsidRDefault="00D0623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0623B" w:rsidRPr="00D0623B" w:rsidRDefault="00D0623B" w:rsidP="00F32926">
      <w:pPr>
        <w:ind w:firstLine="0"/>
        <w:rPr>
          <w:sz w:val="40"/>
          <w:szCs w:val="40"/>
        </w:rPr>
      </w:pPr>
      <w:r w:rsidRPr="00D0623B">
        <w:rPr>
          <w:sz w:val="40"/>
          <w:szCs w:val="40"/>
        </w:rPr>
        <w:lastRenderedPageBreak/>
        <w:t>“Spring Morning”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Procession</w:t>
      </w:r>
      <w:r w:rsidR="0003512D">
        <w:rPr>
          <w:b/>
          <w:u w:val="single"/>
        </w:rPr>
        <w:t xml:space="preserve"> (56)—</w:t>
      </w:r>
      <w:r w:rsidR="0003512D" w:rsidRPr="0003512D">
        <w:t>a group of people moving in a line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Attentively</w:t>
      </w:r>
      <w:r w:rsidR="0003512D">
        <w:rPr>
          <w:b/>
          <w:u w:val="single"/>
        </w:rPr>
        <w:t xml:space="preserve"> (56)</w:t>
      </w:r>
      <w:r w:rsidR="0003512D" w:rsidRPr="0003512D">
        <w:t>—listening and watching carefully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Aryan</w:t>
      </w:r>
      <w:r w:rsidR="0003512D">
        <w:rPr>
          <w:b/>
          <w:u w:val="single"/>
        </w:rPr>
        <w:t xml:space="preserve"> (56)—</w:t>
      </w:r>
      <w:r w:rsidR="0003512D" w:rsidRPr="0003512D">
        <w:t>someone who is white, Christian and of Northern European descent</w:t>
      </w:r>
      <w:r w:rsidR="0003512D">
        <w:rPr>
          <w:b/>
          <w:u w:val="single"/>
        </w:rPr>
        <w:t xml:space="preserve">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Former</w:t>
      </w:r>
      <w:r w:rsidR="0003512D">
        <w:rPr>
          <w:b/>
          <w:u w:val="single"/>
        </w:rPr>
        <w:t xml:space="preserve"> (5</w:t>
      </w:r>
      <w:r w:rsidR="0003512D" w:rsidRPr="0003512D">
        <w:rPr>
          <w:b/>
          <w:u w:val="single"/>
        </w:rPr>
        <w:t>6)—</w:t>
      </w:r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5" w:tooltip="someone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someone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6" w:tooltip="or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or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7" w:tooltip="something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something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8" w:tooltip="that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that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9" w:tooltip="had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had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0" w:tooltip="a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a</w:t>
        </w:r>
      </w:hyperlink>
      <w:hyperlink r:id="rId11" w:tooltip="particular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particular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2" w:tooltip="job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job</w:t>
        </w:r>
      </w:hyperlink>
      <w:r w:rsidR="0003512D" w:rsidRPr="0003512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3" w:tooltip="title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title</w:t>
        </w:r>
      </w:hyperlink>
      <w:r w:rsidR="0003512D" w:rsidRPr="0003512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4" w:tooltip="status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status</w:t>
        </w:r>
      </w:hyperlink>
      <w:r w:rsidR="0003512D" w:rsidRPr="0003512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5" w:tooltip="etc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etc</w:t>
        </w:r>
      </w:hyperlink>
      <w:r w:rsidR="0003512D" w:rsidRPr="0003512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6" w:tooltip="in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in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7" w:tooltip="the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the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8" w:tooltip="past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past</w:t>
        </w:r>
      </w:hyperlink>
      <w:r w:rsidR="0003512D" w:rsidRPr="0003512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9" w:tooltip="but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but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20" w:tooltip="not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not</w:t>
        </w:r>
      </w:hyperlink>
      <w:r w:rsidR="0003512D" w:rsidRPr="000351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21" w:tooltip="now" w:history="1">
        <w:r w:rsidR="0003512D" w:rsidRPr="0003512D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now</w:t>
        </w:r>
      </w:hyperlink>
      <w:r w:rsidR="0003512D">
        <w:t xml:space="preserve">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Wound</w:t>
      </w:r>
      <w:r w:rsidR="000E104F">
        <w:rPr>
          <w:b/>
          <w:u w:val="single"/>
        </w:rPr>
        <w:t xml:space="preserve"> (57)</w:t>
      </w:r>
      <w:r w:rsidR="00DB43C2">
        <w:rPr>
          <w:b/>
          <w:u w:val="single"/>
        </w:rPr>
        <w:t>—</w:t>
      </w:r>
      <w:r w:rsidR="00DB43C2" w:rsidRPr="00DB43C2">
        <w:t>an injury</w:t>
      </w:r>
      <w:r w:rsidR="00DB43C2">
        <w:t xml:space="preserve">, usually refers to when you’re skin or flesh is damaged.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Persistent</w:t>
      </w:r>
      <w:r w:rsidR="000E104F">
        <w:rPr>
          <w:b/>
          <w:u w:val="single"/>
        </w:rPr>
        <w:t xml:space="preserve"> (57)</w:t>
      </w:r>
      <w:r w:rsidR="00DB43C2">
        <w:rPr>
          <w:b/>
          <w:u w:val="single"/>
        </w:rPr>
        <w:t>—</w:t>
      </w:r>
      <w:r w:rsidR="00DB43C2" w:rsidRPr="00C5461E">
        <w:t>not giving up, not stopping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Detachment</w:t>
      </w:r>
      <w:r w:rsidR="000E104F">
        <w:rPr>
          <w:b/>
          <w:u w:val="single"/>
        </w:rPr>
        <w:t xml:space="preserve"> (57)</w:t>
      </w:r>
      <w:r w:rsidR="00DB43C2">
        <w:rPr>
          <w:b/>
          <w:u w:val="single"/>
        </w:rPr>
        <w:t>—</w:t>
      </w:r>
      <w:r w:rsidR="00DB43C2" w:rsidRPr="00C5461E">
        <w:t>a feeling of being disconnected or not involved</w:t>
      </w:r>
      <w:r w:rsidR="00DB43C2">
        <w:rPr>
          <w:b/>
          <w:u w:val="single"/>
        </w:rPr>
        <w:t xml:space="preserve">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Threshold</w:t>
      </w:r>
      <w:r w:rsidR="000E104F">
        <w:rPr>
          <w:b/>
          <w:u w:val="single"/>
        </w:rPr>
        <w:t xml:space="preserve"> (57)</w:t>
      </w:r>
      <w:r w:rsidR="00977525">
        <w:rPr>
          <w:b/>
          <w:u w:val="single"/>
        </w:rPr>
        <w:t>—</w:t>
      </w:r>
      <w:r w:rsidR="00977525" w:rsidRPr="00C5461E">
        <w:t xml:space="preserve">the floor at the entrance </w:t>
      </w:r>
      <w:proofErr w:type="gramStart"/>
      <w:r w:rsidR="00977525" w:rsidRPr="00C5461E">
        <w:t>to  a</w:t>
      </w:r>
      <w:proofErr w:type="gramEnd"/>
      <w:r w:rsidR="00977525" w:rsidRPr="00C5461E">
        <w:t xml:space="preserve"> room or a building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Pallor</w:t>
      </w:r>
      <w:r w:rsidR="000E104F">
        <w:rPr>
          <w:b/>
          <w:u w:val="single"/>
        </w:rPr>
        <w:t xml:space="preserve"> (57)</w:t>
      </w:r>
      <w:r w:rsidR="00977525">
        <w:rPr>
          <w:b/>
          <w:u w:val="single"/>
        </w:rPr>
        <w:t>—</w:t>
      </w:r>
      <w:r w:rsidR="00977525" w:rsidRPr="00C5461E">
        <w:t>the very pale color your skin has when you are sick or worried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Poverty</w:t>
      </w:r>
      <w:r w:rsidR="000E104F">
        <w:rPr>
          <w:b/>
          <w:u w:val="single"/>
        </w:rPr>
        <w:t xml:space="preserve"> (57)</w:t>
      </w:r>
      <w:r w:rsidR="00977525">
        <w:rPr>
          <w:b/>
          <w:u w:val="single"/>
        </w:rPr>
        <w:t>—</w:t>
      </w:r>
      <w:r w:rsidR="00977525" w:rsidRPr="00C5461E">
        <w:t>the state of being poor</w:t>
      </w:r>
    </w:p>
    <w:p w:rsidR="00F32926" w:rsidRPr="0003512D" w:rsidRDefault="00977525" w:rsidP="00F32926">
      <w:pPr>
        <w:ind w:firstLine="0"/>
        <w:rPr>
          <w:b/>
          <w:u w:val="single"/>
        </w:rPr>
      </w:pPr>
      <w:r>
        <w:rPr>
          <w:b/>
          <w:u w:val="single"/>
        </w:rPr>
        <w:t>Timid</w:t>
      </w:r>
      <w:r w:rsidR="00C5461E">
        <w:rPr>
          <w:b/>
          <w:u w:val="single"/>
        </w:rPr>
        <w:t>ly</w:t>
      </w:r>
      <w:r w:rsidR="000E104F">
        <w:rPr>
          <w:b/>
          <w:u w:val="single"/>
        </w:rPr>
        <w:t xml:space="preserve"> (58)</w:t>
      </w:r>
      <w:r>
        <w:rPr>
          <w:b/>
          <w:u w:val="single"/>
        </w:rPr>
        <w:t>—</w:t>
      </w:r>
      <w:r w:rsidR="00C5461E" w:rsidRPr="00C5461E">
        <w:t>cautiously as if scared or nervous</w:t>
      </w:r>
      <w:r w:rsidR="00C5461E">
        <w:rPr>
          <w:b/>
          <w:u w:val="single"/>
        </w:rPr>
        <w:t xml:space="preserve"> </w:t>
      </w:r>
    </w:p>
    <w:p w:rsidR="00F32926" w:rsidRPr="00C5461E" w:rsidRDefault="00F32926" w:rsidP="00F32926">
      <w:pPr>
        <w:ind w:firstLine="0"/>
      </w:pPr>
      <w:r w:rsidRPr="0003512D">
        <w:rPr>
          <w:b/>
          <w:u w:val="single"/>
        </w:rPr>
        <w:t>Stingy</w:t>
      </w:r>
      <w:r w:rsidR="000E104F">
        <w:rPr>
          <w:b/>
          <w:u w:val="single"/>
        </w:rPr>
        <w:t xml:space="preserve"> (58)</w:t>
      </w:r>
      <w:r w:rsidR="00977525" w:rsidRPr="00C5461E">
        <w:t>—unwilling to spend or give money (you can be stingy with things other than money)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Caress</w:t>
      </w:r>
      <w:r w:rsidR="00977525">
        <w:rPr>
          <w:b/>
          <w:u w:val="single"/>
        </w:rPr>
        <w:t>es</w:t>
      </w:r>
      <w:r w:rsidR="000E104F">
        <w:rPr>
          <w:b/>
          <w:u w:val="single"/>
        </w:rPr>
        <w:t xml:space="preserve"> (58)</w:t>
      </w:r>
      <w:r w:rsidR="00977525">
        <w:rPr>
          <w:b/>
          <w:u w:val="single"/>
        </w:rPr>
        <w:t>—</w:t>
      </w:r>
      <w:r w:rsidR="00A37A48" w:rsidRPr="00C5461E">
        <w:t>gently touches</w:t>
      </w:r>
      <w:r w:rsidR="00A37A48">
        <w:rPr>
          <w:b/>
          <w:u w:val="single"/>
        </w:rPr>
        <w:t xml:space="preserve"> 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Salvation</w:t>
      </w:r>
      <w:r w:rsidR="000E104F">
        <w:rPr>
          <w:b/>
          <w:u w:val="single"/>
        </w:rPr>
        <w:t xml:space="preserve"> (58)</w:t>
      </w:r>
      <w:r w:rsidR="00C5461E">
        <w:rPr>
          <w:b/>
          <w:u w:val="single"/>
        </w:rPr>
        <w:t>—</w:t>
      </w:r>
      <w:r w:rsidR="00C5461E" w:rsidRPr="00C5461E">
        <w:t>the act of being saved from danger or evil</w:t>
      </w:r>
      <w:r w:rsidR="00C5461E">
        <w:rPr>
          <w:b/>
          <w:u w:val="single"/>
        </w:rPr>
        <w:t xml:space="preserve">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Bunker</w:t>
      </w:r>
      <w:r w:rsidR="000E104F">
        <w:rPr>
          <w:b/>
          <w:u w:val="single"/>
        </w:rPr>
        <w:t xml:space="preserve"> (58)</w:t>
      </w:r>
      <w:r w:rsidR="00FE28CC">
        <w:rPr>
          <w:b/>
          <w:u w:val="single"/>
        </w:rPr>
        <w:t>—</w:t>
      </w:r>
      <w:r w:rsidR="00FE28CC" w:rsidRPr="000A3340">
        <w:t>an underground shelter</w:t>
      </w:r>
      <w:r w:rsidR="00FE28CC">
        <w:rPr>
          <w:b/>
          <w:u w:val="single"/>
        </w:rPr>
        <w:t xml:space="preserve">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Mute</w:t>
      </w:r>
      <w:r w:rsidR="000E104F">
        <w:rPr>
          <w:b/>
          <w:u w:val="single"/>
        </w:rPr>
        <w:t xml:space="preserve"> (59)</w:t>
      </w:r>
      <w:r w:rsidR="0003512D">
        <w:rPr>
          <w:b/>
          <w:u w:val="single"/>
        </w:rPr>
        <w:t>—</w:t>
      </w:r>
      <w:r w:rsidR="0003512D" w:rsidRPr="0003512D">
        <w:t>silent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Solemnly</w:t>
      </w:r>
      <w:r w:rsidR="000E104F">
        <w:rPr>
          <w:b/>
          <w:u w:val="single"/>
        </w:rPr>
        <w:t xml:space="preserve"> (59)</w:t>
      </w:r>
      <w:r w:rsidR="0003512D">
        <w:rPr>
          <w:b/>
          <w:u w:val="single"/>
        </w:rPr>
        <w:t>—</w:t>
      </w:r>
      <w:r w:rsidR="0003512D" w:rsidRPr="0003512D">
        <w:t>seriously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SS-man</w:t>
      </w:r>
      <w:r w:rsidR="000E104F">
        <w:rPr>
          <w:b/>
          <w:u w:val="single"/>
        </w:rPr>
        <w:t xml:space="preserve"> (60)</w:t>
      </w:r>
      <w:r w:rsidR="0003512D">
        <w:rPr>
          <w:b/>
          <w:u w:val="single"/>
        </w:rPr>
        <w:t>—</w:t>
      </w:r>
      <w:r w:rsidR="0003512D" w:rsidRPr="0003512D">
        <w:t>a Nazi soldier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Endure</w:t>
      </w:r>
      <w:r w:rsidR="000E104F">
        <w:rPr>
          <w:b/>
          <w:u w:val="single"/>
        </w:rPr>
        <w:t xml:space="preserve"> (60)</w:t>
      </w:r>
      <w:r w:rsidR="000A3340">
        <w:rPr>
          <w:b/>
          <w:u w:val="single"/>
        </w:rPr>
        <w:t>—</w:t>
      </w:r>
      <w:r w:rsidR="000A3340" w:rsidRPr="000A3340">
        <w:t>to put up with something difficult or unpleas</w:t>
      </w:r>
      <w:r w:rsidR="000A3340">
        <w:t>an</w:t>
      </w:r>
      <w:r w:rsidR="000A3340" w:rsidRPr="000A3340">
        <w:t>t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Dignity</w:t>
      </w:r>
      <w:r w:rsidR="000E104F">
        <w:rPr>
          <w:b/>
          <w:u w:val="single"/>
        </w:rPr>
        <w:t xml:space="preserve"> (60)</w:t>
      </w:r>
      <w:r w:rsidR="000A3340">
        <w:rPr>
          <w:b/>
          <w:u w:val="single"/>
        </w:rPr>
        <w:t>—</w:t>
      </w:r>
      <w:r w:rsidR="000A3340" w:rsidRPr="000E104F">
        <w:t xml:space="preserve">a sense of self-respect and worthiness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Regret</w:t>
      </w:r>
      <w:r w:rsidR="000E104F">
        <w:rPr>
          <w:b/>
          <w:u w:val="single"/>
        </w:rPr>
        <w:t xml:space="preserve"> (60)</w:t>
      </w:r>
      <w:r w:rsidR="000A3340">
        <w:rPr>
          <w:b/>
          <w:u w:val="single"/>
        </w:rPr>
        <w:t>—</w:t>
      </w:r>
      <w:r w:rsidR="000A3340" w:rsidRPr="000E104F">
        <w:t>to feel sorry or sad that something has happened and wish you had done things differently</w:t>
      </w:r>
      <w:r w:rsidR="000A3340">
        <w:rPr>
          <w:b/>
          <w:u w:val="single"/>
        </w:rPr>
        <w:t xml:space="preserve"> 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Turbulently</w:t>
      </w:r>
      <w:r w:rsidR="000E104F">
        <w:rPr>
          <w:b/>
          <w:u w:val="single"/>
        </w:rPr>
        <w:t xml:space="preserve"> (60)—</w:t>
      </w:r>
      <w:r w:rsidR="000E104F" w:rsidRPr="000E104F">
        <w:t>violently shook up or disturbed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Eddying</w:t>
      </w:r>
      <w:r w:rsidR="000E104F">
        <w:rPr>
          <w:b/>
          <w:u w:val="single"/>
        </w:rPr>
        <w:t xml:space="preserve"> (60)—</w:t>
      </w:r>
      <w:r w:rsidR="000E104F" w:rsidRPr="000E104F">
        <w:t>swirling water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Revolt</w:t>
      </w:r>
      <w:r w:rsidR="000E104F">
        <w:rPr>
          <w:b/>
          <w:u w:val="single"/>
        </w:rPr>
        <w:t xml:space="preserve"> (60)—</w:t>
      </w:r>
      <w:r w:rsidR="000E104F" w:rsidRPr="000E104F">
        <w:t>a refusal to accept something</w:t>
      </w:r>
    </w:p>
    <w:p w:rsidR="00F32926" w:rsidRPr="0003512D" w:rsidRDefault="00F32926" w:rsidP="00F32926">
      <w:pPr>
        <w:ind w:firstLine="0"/>
        <w:rPr>
          <w:b/>
          <w:u w:val="single"/>
        </w:rPr>
      </w:pPr>
      <w:r w:rsidRPr="0003512D">
        <w:rPr>
          <w:b/>
          <w:u w:val="single"/>
        </w:rPr>
        <w:t>Beseeching</w:t>
      </w:r>
      <w:r w:rsidR="00913D3B">
        <w:rPr>
          <w:b/>
          <w:u w:val="single"/>
        </w:rPr>
        <w:t xml:space="preserve"> (61</w:t>
      </w:r>
      <w:proofErr w:type="gramStart"/>
      <w:r w:rsidR="00913D3B">
        <w:rPr>
          <w:b/>
          <w:u w:val="single"/>
        </w:rPr>
        <w:t>)</w:t>
      </w:r>
      <w:r w:rsidR="000E104F">
        <w:rPr>
          <w:b/>
          <w:u w:val="single"/>
        </w:rPr>
        <w:t>—</w:t>
      </w:r>
      <w:proofErr w:type="gramEnd"/>
      <w:r w:rsidR="00913D3B">
        <w:rPr>
          <w:b/>
          <w:u w:val="single"/>
        </w:rPr>
        <w:t xml:space="preserve"> </w:t>
      </w:r>
      <w:r w:rsidR="000E104F" w:rsidRPr="000E104F">
        <w:t xml:space="preserve">begging </w:t>
      </w:r>
    </w:p>
    <w:p w:rsidR="00F32926" w:rsidRPr="0003512D" w:rsidRDefault="0003512D" w:rsidP="00F32926">
      <w:pPr>
        <w:ind w:firstLine="0"/>
        <w:rPr>
          <w:b/>
          <w:u w:val="single"/>
        </w:rPr>
      </w:pPr>
      <w:r>
        <w:rPr>
          <w:b/>
          <w:u w:val="single"/>
        </w:rPr>
        <w:t>Furious</w:t>
      </w:r>
      <w:r w:rsidR="00913D3B">
        <w:rPr>
          <w:b/>
          <w:u w:val="single"/>
        </w:rPr>
        <w:t xml:space="preserve"> (61)</w:t>
      </w:r>
      <w:r>
        <w:rPr>
          <w:b/>
          <w:u w:val="single"/>
        </w:rPr>
        <w:t>—</w:t>
      </w:r>
      <w:r w:rsidRPr="000E104F">
        <w:t>extremely angry</w:t>
      </w:r>
    </w:p>
    <w:sectPr w:rsidR="00F32926" w:rsidRPr="0003512D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750B"/>
    <w:multiLevelType w:val="hybridMultilevel"/>
    <w:tmpl w:val="F41A0AFA"/>
    <w:lvl w:ilvl="0" w:tplc="4A4253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549C"/>
    <w:rsid w:val="0003512D"/>
    <w:rsid w:val="00041D8B"/>
    <w:rsid w:val="00045E9B"/>
    <w:rsid w:val="00075155"/>
    <w:rsid w:val="000A3340"/>
    <w:rsid w:val="000B7B34"/>
    <w:rsid w:val="000E104F"/>
    <w:rsid w:val="001148FC"/>
    <w:rsid w:val="00165C6E"/>
    <w:rsid w:val="001676DE"/>
    <w:rsid w:val="00167E21"/>
    <w:rsid w:val="001D28EC"/>
    <w:rsid w:val="00265916"/>
    <w:rsid w:val="00276473"/>
    <w:rsid w:val="0028096B"/>
    <w:rsid w:val="002C3A95"/>
    <w:rsid w:val="002D6294"/>
    <w:rsid w:val="002E55E0"/>
    <w:rsid w:val="00320D16"/>
    <w:rsid w:val="0035241C"/>
    <w:rsid w:val="003A47D0"/>
    <w:rsid w:val="003D0BF5"/>
    <w:rsid w:val="004112D9"/>
    <w:rsid w:val="00451007"/>
    <w:rsid w:val="00526CDE"/>
    <w:rsid w:val="005B0452"/>
    <w:rsid w:val="00620B05"/>
    <w:rsid w:val="007243E7"/>
    <w:rsid w:val="007A534C"/>
    <w:rsid w:val="00913D3B"/>
    <w:rsid w:val="0095549C"/>
    <w:rsid w:val="009708D5"/>
    <w:rsid w:val="00977525"/>
    <w:rsid w:val="009E4394"/>
    <w:rsid w:val="00A37A48"/>
    <w:rsid w:val="00AB6E59"/>
    <w:rsid w:val="00AC7C4C"/>
    <w:rsid w:val="00B63AD9"/>
    <w:rsid w:val="00BE7ABF"/>
    <w:rsid w:val="00C27175"/>
    <w:rsid w:val="00C5461E"/>
    <w:rsid w:val="00D0623B"/>
    <w:rsid w:val="00D57B05"/>
    <w:rsid w:val="00DB43C2"/>
    <w:rsid w:val="00DC2E3A"/>
    <w:rsid w:val="00DE570A"/>
    <w:rsid w:val="00E30B9A"/>
    <w:rsid w:val="00EA4FD2"/>
    <w:rsid w:val="00F32926"/>
    <w:rsid w:val="00FE28CC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51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5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search/american/direct/?q=that" TargetMode="External"/><Relationship Id="rId13" Type="http://schemas.openxmlformats.org/officeDocument/2006/relationships/hyperlink" Target="http://www.macmillandictionary.com/search/american/direct/?q=title" TargetMode="External"/><Relationship Id="rId18" Type="http://schemas.openxmlformats.org/officeDocument/2006/relationships/hyperlink" Target="http://www.macmillandictionary.com/search/american/direct/?q=pa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cmillandictionary.com/search/american/direct/?q=now" TargetMode="External"/><Relationship Id="rId7" Type="http://schemas.openxmlformats.org/officeDocument/2006/relationships/hyperlink" Target="http://www.macmillandictionary.com/search/american/direct/?q=something" TargetMode="External"/><Relationship Id="rId12" Type="http://schemas.openxmlformats.org/officeDocument/2006/relationships/hyperlink" Target="http://www.macmillandictionary.com/search/american/direct/?q=job" TargetMode="External"/><Relationship Id="rId17" Type="http://schemas.openxmlformats.org/officeDocument/2006/relationships/hyperlink" Target="http://www.macmillandictionary.com/search/american/direct/?q=th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search/american/direct/?q=in" TargetMode="External"/><Relationship Id="rId20" Type="http://schemas.openxmlformats.org/officeDocument/2006/relationships/hyperlink" Target="http://www.macmillandictionary.com/search/american/direct/?q=n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search/american/direct/?q=or" TargetMode="External"/><Relationship Id="rId11" Type="http://schemas.openxmlformats.org/officeDocument/2006/relationships/hyperlink" Target="http://www.macmillandictionary.com/search/american/direct/?q=particular" TargetMode="External"/><Relationship Id="rId5" Type="http://schemas.openxmlformats.org/officeDocument/2006/relationships/hyperlink" Target="http://www.macmillandictionary.com/search/american/direct/?q=someone" TargetMode="External"/><Relationship Id="rId15" Type="http://schemas.openxmlformats.org/officeDocument/2006/relationships/hyperlink" Target="http://www.macmillandictionary.com/search/american/direct/?q=et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cmillandictionary.com/search/american/direct/?q=a" TargetMode="External"/><Relationship Id="rId19" Type="http://schemas.openxmlformats.org/officeDocument/2006/relationships/hyperlink" Target="http://www.macmillandictionary.com/search/american/direct/?q=b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search/american/direct/?q=had" TargetMode="External"/><Relationship Id="rId14" Type="http://schemas.openxmlformats.org/officeDocument/2006/relationships/hyperlink" Target="http://www.macmillandictionary.com/search/american/direct/?q=stat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16</cp:revision>
  <cp:lastPrinted>2013-04-02T22:34:00Z</cp:lastPrinted>
  <dcterms:created xsi:type="dcterms:W3CDTF">2013-02-01T16:32:00Z</dcterms:created>
  <dcterms:modified xsi:type="dcterms:W3CDTF">2013-12-03T18:38:00Z</dcterms:modified>
</cp:coreProperties>
</file>