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ind w:firstLine="720"/>
        <w:contextualSpacing w:val="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Example Paragraph</w:t>
      </w:r>
    </w:p>
    <w:p w:rsidR="00000000" w:rsidDel="00000000" w:rsidP="00000000" w:rsidRDefault="00000000" w:rsidRPr="00000000">
      <w:pPr>
        <w:spacing w:after="200" w:line="276" w:lineRule="auto"/>
        <w:ind w:firstLine="7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Original question:  What kind of god is Zeus?  What are his character traits?</w:t>
      </w:r>
    </w:p>
    <w:p w:rsidR="00000000" w:rsidDel="00000000" w:rsidP="00000000" w:rsidRDefault="00000000" w:rsidRPr="00000000">
      <w:pPr>
        <w:spacing w:line="480" w:lineRule="auto"/>
        <w:ind w:firstLine="720"/>
        <w:contextualSpacing w:val="0"/>
        <w:rPr>
          <w:rFonts w:ascii="Calibri" w:cs="Calibri" w:eastAsia="Calibri" w:hAnsi="Calibri"/>
          <w:sz w:val="28"/>
          <w:szCs w:val="28"/>
        </w:rPr>
      </w:pPr>
      <w:r w:rsidDel="00000000" w:rsidR="00000000" w:rsidRPr="00000000">
        <w:rPr>
          <w:rFonts w:ascii="Calibri" w:cs="Calibri" w:eastAsia="Calibri" w:hAnsi="Calibri"/>
          <w:sz w:val="26"/>
          <w:szCs w:val="26"/>
          <w:rtl w:val="0"/>
        </w:rPr>
        <w:t xml:space="preserve">Zeus, the Greek king of the gods,  is a very brave because he is willing to face his enemies.   When Cronos ate Zeus’s siblings,  Zeus found a  way to free them even though he could have been eaten too.    Cronos  is  Zeus’s father, and he was the most powerful of the gods at the time.  He had also been willing to kill his own father, so facing him was  very dangerous.    However,   Zeus  still poisoned Cronos’s drink so that he vomited up the other Olympian gods. (http://www.ancientgreece.co.uk/gods/explore/exp_set.html) In addition to Zeus freeing his siblings, he also defeats his father’s warriors.  When Cronos gathered the Titans to attack Zeus and other Olympian gods, Zeus called on the Cyclopes and the Hundred-handed  Ones to help him ambush his father’s warriors.  Even though Zeus had allies, the Titans were the original gods, and Zeus had no way of knowing if they even could be defeated, yet he was still willing to face them. (Evslin 5)  Similarly, Zeus also defeated Typhon and Echidna, two of the most powerful monsters.  After Zeus defeated and imprisoned the Titans, Mother Earth sent these monster to take revenge on Zeus and the other Olympians. Typhon and Echidna were so terrifying that all of the other gods changed into animals and ran away.  However, Zeus  regained his courage and fought back, which motivated the other gods to return and help him defeat the monsters. (D’Aulaire  18)  It is because Zeus is able to inspire others with his courage that he was the best choice to rule the Olympian gods.  </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Ancient Greece - Gods and Goddesses - The British Museum</w:t>
      </w:r>
      <w:r w:rsidDel="00000000" w:rsidR="00000000" w:rsidRPr="00000000">
        <w:rPr>
          <w:rFonts w:ascii="Times New Roman" w:cs="Times New Roman" w:eastAsia="Times New Roman" w:hAnsi="Times New Roman"/>
          <w:sz w:val="24"/>
          <w:szCs w:val="24"/>
          <w:rtl w:val="0"/>
        </w:rPr>
        <w:t xml:space="preserve">, The British Museum, www.ancientgreece.co.uk/gods/explore/exp_set.html. Accessed 18 Oct. 2017.</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D'Aulaire, Ingri, and Edgar Parin D'Aulaire. </w:t>
      </w:r>
      <w:r w:rsidDel="00000000" w:rsidR="00000000" w:rsidRPr="00000000">
        <w:rPr>
          <w:rFonts w:ascii="Times New Roman" w:cs="Times New Roman" w:eastAsia="Times New Roman" w:hAnsi="Times New Roman"/>
          <w:i w:val="1"/>
          <w:sz w:val="24"/>
          <w:szCs w:val="24"/>
          <w:rtl w:val="0"/>
        </w:rPr>
        <w:t xml:space="preserve">Ingri and Edgar Parin D'Aulaire's Book of Greek Myths</w:t>
      </w:r>
      <w:r w:rsidDel="00000000" w:rsidR="00000000" w:rsidRPr="00000000">
        <w:rPr>
          <w:rFonts w:ascii="Times New Roman" w:cs="Times New Roman" w:eastAsia="Times New Roman" w:hAnsi="Times New Roman"/>
          <w:sz w:val="24"/>
          <w:szCs w:val="24"/>
          <w:rtl w:val="0"/>
        </w:rPr>
        <w:t xml:space="preserve">. Scholastic, 2010.</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Evslin, Bernard. </w:t>
      </w:r>
      <w:r w:rsidDel="00000000" w:rsidR="00000000" w:rsidRPr="00000000">
        <w:rPr>
          <w:rFonts w:ascii="Times New Roman" w:cs="Times New Roman" w:eastAsia="Times New Roman" w:hAnsi="Times New Roman"/>
          <w:i w:val="1"/>
          <w:sz w:val="24"/>
          <w:szCs w:val="24"/>
          <w:rtl w:val="0"/>
        </w:rPr>
        <w:t xml:space="preserve">Heroes, Gods and Monsters of Greek Myths</w:t>
      </w:r>
      <w:r w:rsidDel="00000000" w:rsidR="00000000" w:rsidRPr="00000000">
        <w:rPr>
          <w:rFonts w:ascii="Times New Roman" w:cs="Times New Roman" w:eastAsia="Times New Roman" w:hAnsi="Times New Roman"/>
          <w:sz w:val="24"/>
          <w:szCs w:val="24"/>
          <w:rtl w:val="0"/>
        </w:rPr>
        <w:t xml:space="preserve">. Bantam Books, 1975.</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“Greek Myths For Kids.” </w:t>
      </w:r>
      <w:r w:rsidDel="00000000" w:rsidR="00000000" w:rsidRPr="00000000">
        <w:rPr>
          <w:rFonts w:ascii="Times New Roman" w:cs="Times New Roman" w:eastAsia="Times New Roman" w:hAnsi="Times New Roman"/>
          <w:i w:val="1"/>
          <w:sz w:val="24"/>
          <w:szCs w:val="24"/>
          <w:rtl w:val="0"/>
        </w:rPr>
        <w:t xml:space="preserve">Greek Myths for Kids Greek Myths for Kids - Ancient Civilizations</w:t>
      </w:r>
      <w:r w:rsidDel="00000000" w:rsidR="00000000" w:rsidRPr="00000000">
        <w:rPr>
          <w:rFonts w:ascii="Times New Roman" w:cs="Times New Roman" w:eastAsia="Times New Roman" w:hAnsi="Times New Roman"/>
          <w:sz w:val="24"/>
          <w:szCs w:val="24"/>
          <w:rtl w:val="0"/>
        </w:rPr>
        <w:t xml:space="preserve">, www.greekmyths4kids.com/index.html. Accessed 18 Oct. 2017.</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Jenkins, Neil, et al. “Olympian Gods.” </w:t>
      </w:r>
      <w:r w:rsidDel="00000000" w:rsidR="00000000" w:rsidRPr="00000000">
        <w:rPr>
          <w:rFonts w:ascii="Times New Roman" w:cs="Times New Roman" w:eastAsia="Times New Roman" w:hAnsi="Times New Roman"/>
          <w:i w:val="1"/>
          <w:sz w:val="24"/>
          <w:szCs w:val="24"/>
          <w:rtl w:val="0"/>
        </w:rPr>
        <w:t xml:space="preserve">MythNET - Olympian Gods</w:t>
      </w:r>
      <w:r w:rsidDel="00000000" w:rsidR="00000000" w:rsidRPr="00000000">
        <w:rPr>
          <w:rFonts w:ascii="Times New Roman" w:cs="Times New Roman" w:eastAsia="Times New Roman" w:hAnsi="Times New Roman"/>
          <w:sz w:val="24"/>
          <w:szCs w:val="24"/>
          <w:rtl w:val="0"/>
        </w:rPr>
        <w:t xml:space="preserve">, 1997, www.classicsunveiled.com/mythnet/html/olympian.html. Accessed 18 Oct. 2017.</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72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Skidmore, Joel. “Greek Mythology.” </w:t>
      </w:r>
      <w:r w:rsidDel="00000000" w:rsidR="00000000" w:rsidRPr="00000000">
        <w:rPr>
          <w:rFonts w:ascii="Times New Roman" w:cs="Times New Roman" w:eastAsia="Times New Roman" w:hAnsi="Times New Roman"/>
          <w:i w:val="1"/>
          <w:sz w:val="24"/>
          <w:szCs w:val="24"/>
          <w:rtl w:val="0"/>
        </w:rPr>
        <w:t xml:space="preserve">Greek Mythology</w:t>
      </w:r>
      <w:r w:rsidDel="00000000" w:rsidR="00000000" w:rsidRPr="00000000">
        <w:rPr>
          <w:rFonts w:ascii="Times New Roman" w:cs="Times New Roman" w:eastAsia="Times New Roman" w:hAnsi="Times New Roman"/>
          <w:sz w:val="24"/>
          <w:szCs w:val="24"/>
          <w:rtl w:val="0"/>
        </w:rPr>
        <w:t xml:space="preserve">, 1993, www.mythweb.com/. Accessed 18 Oct. 2017.</w:t>
      </w:r>
      <w:r w:rsidDel="00000000" w:rsidR="00000000" w:rsidRPr="00000000">
        <w:rPr>
          <w:rtl w:val="0"/>
        </w:rPr>
      </w:r>
    </w:p>
    <w:p w:rsidR="00000000" w:rsidDel="00000000" w:rsidP="00000000" w:rsidRDefault="00000000" w:rsidRPr="00000000">
      <w:pPr>
        <w:spacing w:line="480" w:lineRule="auto"/>
        <w:ind w:firstLine="72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pacing w:line="480" w:lineRule="auto"/>
        <w:ind w:firstLine="720"/>
        <w:contextualSpacing w:val="0"/>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This is what the paragraph would look like without follow ups…</w:t>
      </w:r>
    </w:p>
    <w:p w:rsidR="00000000" w:rsidDel="00000000" w:rsidP="00000000" w:rsidRDefault="00000000" w:rsidRPr="00000000">
      <w:pPr>
        <w:spacing w:line="480" w:lineRule="auto"/>
        <w:ind w:firstLine="720"/>
        <w:contextualSpacing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pPr>
        <w:spacing w:line="480" w:lineRule="auto"/>
        <w:ind w:firstLine="720"/>
        <w:contextualSpacing w:val="0"/>
        <w:rPr>
          <w:rFonts w:ascii="Calibri" w:cs="Calibri" w:eastAsia="Calibri" w:hAnsi="Calibri"/>
          <w:sz w:val="28"/>
          <w:szCs w:val="28"/>
        </w:rPr>
      </w:pPr>
      <w:r w:rsidDel="00000000" w:rsidR="00000000" w:rsidRPr="00000000">
        <w:rPr>
          <w:rFonts w:ascii="Calibri" w:cs="Calibri" w:eastAsia="Calibri" w:hAnsi="Calibri"/>
          <w:sz w:val="26"/>
          <w:szCs w:val="26"/>
          <w:rtl w:val="0"/>
        </w:rPr>
        <w:t xml:space="preserve">Zeus, the Greek king of the gods,  is a very brave because he is willing to face his enemies.   When Cronos ate Zeus’s siblings,  Zeus found a  way to free them even though he could have been eaten too.    In addition to Zeus freeing his siblings, he also defeats his father’s warriors.   Similarly, Zeus also defeated Typhon and Echidna, two of the most powerful monsters.   It is because Zeus is able to inspire others with his courage that he was the best choice to rule the Olympian gods.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